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BA6" w:rsidRDefault="005E1BA6"/>
    <w:p w:rsidR="001239D9" w:rsidRDefault="001239D9" w:rsidP="005E1BA6">
      <w:pPr>
        <w:shd w:val="clear" w:color="auto" w:fill="EBEBEB"/>
        <w:spacing w:after="525" w:line="660" w:lineRule="atLeast"/>
        <w:textAlignment w:val="baseline"/>
        <w:outlineLvl w:val="0"/>
        <w:rPr>
          <w:rFonts w:ascii="Cambria" w:eastAsia="Times New Roman" w:hAnsi="Cambria" w:cs="Helvetica"/>
          <w:color w:val="000000"/>
          <w:kern w:val="36"/>
          <w:sz w:val="53"/>
          <w:szCs w:val="53"/>
          <w:lang w:val="en-GB" w:eastAsia="fr-FR"/>
        </w:rPr>
      </w:pPr>
      <w:r w:rsidRPr="001239D9">
        <w:rPr>
          <w:rFonts w:ascii="Cambria" w:eastAsia="Times New Roman" w:hAnsi="Cambria" w:cs="Helvetica"/>
          <w:color w:val="000000"/>
          <w:kern w:val="36"/>
          <w:sz w:val="36"/>
          <w:szCs w:val="36"/>
          <w:lang w:val="en-GB" w:eastAsia="fr-FR"/>
        </w:rPr>
        <w:t>TEST 1: Listen and summarise the contents.</w:t>
      </w:r>
    </w:p>
    <w:p w:rsidR="005E1BA6" w:rsidRPr="001239D9" w:rsidRDefault="005E1BA6" w:rsidP="005E1BA6">
      <w:pPr>
        <w:shd w:val="clear" w:color="auto" w:fill="EBEBEB"/>
        <w:spacing w:after="525" w:line="660" w:lineRule="atLeast"/>
        <w:textAlignment w:val="baseline"/>
        <w:outlineLvl w:val="0"/>
        <w:rPr>
          <w:rFonts w:ascii="Cambria" w:eastAsia="Times New Roman" w:hAnsi="Cambria" w:cs="Helvetica"/>
          <w:color w:val="000000"/>
          <w:kern w:val="36"/>
          <w:sz w:val="40"/>
          <w:szCs w:val="40"/>
          <w:lang w:val="en-GB" w:eastAsia="fr-FR"/>
        </w:rPr>
      </w:pPr>
      <w:r w:rsidRPr="001239D9">
        <w:rPr>
          <w:rFonts w:ascii="Cambria" w:eastAsia="Times New Roman" w:hAnsi="Cambria" w:cs="Helvetica"/>
          <w:color w:val="000000"/>
          <w:kern w:val="36"/>
          <w:sz w:val="40"/>
          <w:szCs w:val="40"/>
          <w:lang w:val="en-GB" w:eastAsia="fr-FR"/>
        </w:rPr>
        <w:t>The Key Trends for the Luxury Goods Industry in 2018</w:t>
      </w:r>
    </w:p>
    <w:p w:rsidR="005E1BA6" w:rsidRPr="005E1BA6" w:rsidRDefault="005E1BA6" w:rsidP="005E1BA6">
      <w:pPr>
        <w:shd w:val="clear" w:color="auto" w:fill="EBEBEB"/>
        <w:spacing w:line="495" w:lineRule="atLeast"/>
        <w:textAlignment w:val="baseline"/>
        <w:rPr>
          <w:rFonts w:ascii="Helvetica" w:eastAsia="Times New Roman" w:hAnsi="Helvetica" w:cs="Helvetica"/>
          <w:color w:val="333333"/>
          <w:sz w:val="36"/>
          <w:szCs w:val="36"/>
          <w:lang w:val="en-GB" w:eastAsia="fr-FR"/>
        </w:rPr>
      </w:pPr>
      <w:r w:rsidRPr="005E1BA6">
        <w:rPr>
          <w:rFonts w:ascii="Helvetica" w:eastAsia="Times New Roman" w:hAnsi="Helvetica" w:cs="Helvetica"/>
          <w:color w:val="333333"/>
          <w:sz w:val="36"/>
          <w:szCs w:val="36"/>
          <w:lang w:val="en-GB" w:eastAsia="fr-FR"/>
        </w:rPr>
        <w:t xml:space="preserve">BCG and </w:t>
      </w:r>
      <w:proofErr w:type="spellStart"/>
      <w:r w:rsidRPr="005E1BA6">
        <w:rPr>
          <w:rFonts w:ascii="Helvetica" w:eastAsia="Times New Roman" w:hAnsi="Helvetica" w:cs="Helvetica"/>
          <w:color w:val="333333"/>
          <w:sz w:val="36"/>
          <w:szCs w:val="36"/>
          <w:lang w:val="en-GB" w:eastAsia="fr-FR"/>
        </w:rPr>
        <w:t>Altagamma</w:t>
      </w:r>
      <w:proofErr w:type="spellEnd"/>
      <w:r w:rsidRPr="005E1BA6">
        <w:rPr>
          <w:rFonts w:ascii="Helvetica" w:eastAsia="Times New Roman" w:hAnsi="Helvetica" w:cs="Helvetica"/>
          <w:color w:val="333333"/>
          <w:sz w:val="36"/>
          <w:szCs w:val="36"/>
          <w:lang w:val="en-GB" w:eastAsia="fr-FR"/>
        </w:rPr>
        <w:t xml:space="preserve"> Releas</w:t>
      </w:r>
      <w:bookmarkStart w:id="0" w:name="_GoBack"/>
      <w:bookmarkEnd w:id="0"/>
      <w:r w:rsidRPr="005E1BA6">
        <w:rPr>
          <w:rFonts w:ascii="Helvetica" w:eastAsia="Times New Roman" w:hAnsi="Helvetica" w:cs="Helvetica"/>
          <w:color w:val="333333"/>
          <w:sz w:val="36"/>
          <w:szCs w:val="36"/>
          <w:lang w:val="en-GB" w:eastAsia="fr-FR"/>
        </w:rPr>
        <w:t>e Fifth Annual Study</w:t>
      </w:r>
    </w:p>
    <w:p w:rsidR="005E1BA6" w:rsidRPr="005E1BA6" w:rsidRDefault="005E1BA6" w:rsidP="005E1BA6">
      <w:pPr>
        <w:shd w:val="clear" w:color="auto" w:fill="EBEBEB"/>
        <w:spacing w:after="0" w:line="405" w:lineRule="atLeast"/>
        <w:textAlignment w:val="baseline"/>
        <w:rPr>
          <w:rFonts w:ascii="Helvetica" w:eastAsia="Times New Roman" w:hAnsi="Helvetica" w:cs="Helvetica"/>
          <w:color w:val="333333"/>
          <w:sz w:val="27"/>
          <w:szCs w:val="27"/>
          <w:lang w:val="en-GB" w:eastAsia="fr-FR"/>
        </w:rPr>
      </w:pPr>
      <w:r w:rsidRPr="005E1BA6">
        <w:rPr>
          <w:rFonts w:ascii="Helvetica" w:eastAsia="Times New Roman" w:hAnsi="Helvetica" w:cs="Helvetica"/>
          <w:b/>
          <w:bCs/>
          <w:color w:val="333333"/>
          <w:sz w:val="27"/>
          <w:szCs w:val="27"/>
          <w:bdr w:val="none" w:sz="0" w:space="0" w:color="auto" w:frame="1"/>
          <w:lang w:val="en-GB" w:eastAsia="fr-FR"/>
        </w:rPr>
        <w:t>MILAN</w:t>
      </w:r>
      <w:r w:rsidRPr="005E1BA6">
        <w:rPr>
          <w:rFonts w:ascii="Helvetica" w:eastAsia="Times New Roman" w:hAnsi="Helvetica" w:cs="Helvetica"/>
          <w:b/>
          <w:bCs/>
          <w:color w:val="333333"/>
          <w:sz w:val="27"/>
          <w:szCs w:val="27"/>
          <w:bdr w:val="none" w:sz="0" w:space="0" w:color="auto" w:frame="1"/>
          <w:lang w:val="en-GB" w:eastAsia="fr-FR"/>
        </w:rPr>
        <w:softHyphen/>
      </w:r>
      <w:r w:rsidRPr="005E1BA6">
        <w:rPr>
          <w:rFonts w:ascii="Helvetica" w:eastAsia="Times New Roman" w:hAnsi="Helvetica" w:cs="Helvetica"/>
          <w:color w:val="333333"/>
          <w:sz w:val="27"/>
          <w:szCs w:val="27"/>
          <w:lang w:val="en-GB" w:eastAsia="fr-FR"/>
        </w:rPr>
        <w:t>—</w:t>
      </w:r>
      <w:r w:rsidRPr="005E1BA6">
        <w:rPr>
          <w:rFonts w:ascii="Helvetica" w:eastAsia="Times New Roman" w:hAnsi="Helvetica" w:cs="Helvetica"/>
          <w:color w:val="FF0000"/>
          <w:sz w:val="27"/>
          <w:szCs w:val="27"/>
          <w:lang w:val="en-GB" w:eastAsia="fr-FR"/>
        </w:rPr>
        <w:t>Luxury brands should devote particular attention to millennials and Chinese consumers in the coming years</w:t>
      </w:r>
      <w:r w:rsidRPr="005E1BA6">
        <w:rPr>
          <w:rFonts w:ascii="Helvetica" w:eastAsia="Times New Roman" w:hAnsi="Helvetica" w:cs="Helvetica"/>
          <w:color w:val="333333"/>
          <w:sz w:val="27"/>
          <w:szCs w:val="27"/>
          <w:lang w:val="en-GB" w:eastAsia="fr-FR"/>
        </w:rPr>
        <w:t>, according to </w:t>
      </w:r>
      <w:r w:rsidRPr="005E1BA6">
        <w:rPr>
          <w:rFonts w:ascii="Helvetica" w:eastAsia="Times New Roman" w:hAnsi="Helvetica" w:cs="Helvetica"/>
          <w:i/>
          <w:iCs/>
          <w:color w:val="333333"/>
          <w:sz w:val="27"/>
          <w:szCs w:val="27"/>
          <w:bdr w:val="none" w:sz="0" w:space="0" w:color="auto" w:frame="1"/>
          <w:lang w:val="en-GB" w:eastAsia="fr-FR"/>
        </w:rPr>
        <w:t>True-Luxury Global Consumer Insight</w:t>
      </w:r>
      <w:r w:rsidRPr="005E1BA6">
        <w:rPr>
          <w:rFonts w:ascii="Helvetica" w:eastAsia="Times New Roman" w:hAnsi="Helvetica" w:cs="Helvetica"/>
          <w:color w:val="333333"/>
          <w:sz w:val="27"/>
          <w:szCs w:val="27"/>
          <w:lang w:val="en-GB" w:eastAsia="fr-FR"/>
        </w:rPr>
        <w:t xml:space="preserve">, the fifth edition of an annual study by The Boston Consulting Group (BCG) and </w:t>
      </w:r>
      <w:proofErr w:type="spellStart"/>
      <w:r w:rsidRPr="005E1BA6">
        <w:rPr>
          <w:rFonts w:ascii="Helvetica" w:eastAsia="Times New Roman" w:hAnsi="Helvetica" w:cs="Helvetica"/>
          <w:color w:val="333333"/>
          <w:sz w:val="27"/>
          <w:szCs w:val="27"/>
          <w:lang w:val="en-GB" w:eastAsia="fr-FR"/>
        </w:rPr>
        <w:t>Altagamma</w:t>
      </w:r>
      <w:proofErr w:type="spellEnd"/>
      <w:r w:rsidRPr="005E1BA6">
        <w:rPr>
          <w:rFonts w:ascii="Helvetica" w:eastAsia="Times New Roman" w:hAnsi="Helvetica" w:cs="Helvetica"/>
          <w:color w:val="333333"/>
          <w:sz w:val="27"/>
          <w:szCs w:val="27"/>
          <w:lang w:val="en-GB" w:eastAsia="fr-FR"/>
        </w:rPr>
        <w:t xml:space="preserve">, presented today in Milan. Millennials are the generation that will contribute the most to the market’s growth: some 130%, to account for 50% of the market in 2024. </w:t>
      </w:r>
      <w:r w:rsidRPr="005E1BA6">
        <w:rPr>
          <w:rFonts w:ascii="Helvetica" w:eastAsia="Times New Roman" w:hAnsi="Helvetica" w:cs="Helvetica"/>
          <w:color w:val="FF0000"/>
          <w:sz w:val="27"/>
          <w:szCs w:val="27"/>
          <w:lang w:val="en-GB" w:eastAsia="fr-FR"/>
        </w:rPr>
        <w:t>Chinese consumers represent the nationality driving the most growth: about 70%, to account for 40% of the 2024 market</w:t>
      </w:r>
      <w:r w:rsidRPr="005E1BA6">
        <w:rPr>
          <w:rFonts w:ascii="Helvetica" w:eastAsia="Times New Roman" w:hAnsi="Helvetica" w:cs="Helvetica"/>
          <w:color w:val="333333"/>
          <w:sz w:val="27"/>
          <w:szCs w:val="27"/>
          <w:lang w:val="en-GB" w:eastAsia="fr-FR"/>
        </w:rPr>
        <w:t>. The overall luxury goods industry, including products and services, is worth approximately €915 billion today and will reach about €1,260 billion in 2024.</w:t>
      </w:r>
    </w:p>
    <w:p w:rsidR="005E1BA6" w:rsidRPr="005E1BA6" w:rsidRDefault="0070034E" w:rsidP="005E1BA6">
      <w:pPr>
        <w:shd w:val="clear" w:color="auto" w:fill="EBEBEB"/>
        <w:spacing w:after="0" w:line="405" w:lineRule="atLeast"/>
        <w:textAlignment w:val="baseline"/>
        <w:rPr>
          <w:rFonts w:ascii="Helvetica" w:eastAsia="Times New Roman" w:hAnsi="Helvetica" w:cs="Helvetica"/>
          <w:color w:val="333333"/>
          <w:sz w:val="27"/>
          <w:szCs w:val="27"/>
          <w:lang w:val="en-GB" w:eastAsia="fr-FR"/>
        </w:rPr>
      </w:pPr>
      <w:hyperlink r:id="rId5" w:tgtFrame="_blank" w:history="1">
        <w:proofErr w:type="spellStart"/>
        <w:r w:rsidR="005E1BA6" w:rsidRPr="005E1BA6">
          <w:rPr>
            <w:rFonts w:ascii="Helvetica" w:eastAsia="Times New Roman" w:hAnsi="Helvetica" w:cs="Helvetica"/>
            <w:color w:val="3FAD93"/>
            <w:sz w:val="27"/>
            <w:szCs w:val="27"/>
            <w:u w:val="single"/>
            <w:lang w:val="en-GB" w:eastAsia="fr-FR"/>
          </w:rPr>
          <w:t>Altagamma</w:t>
        </w:r>
        <w:proofErr w:type="spellEnd"/>
      </w:hyperlink>
      <w:r w:rsidR="005E1BA6" w:rsidRPr="005E1BA6">
        <w:rPr>
          <w:rFonts w:ascii="Helvetica" w:eastAsia="Times New Roman" w:hAnsi="Helvetica" w:cs="Helvetica"/>
          <w:color w:val="333333"/>
          <w:sz w:val="27"/>
          <w:szCs w:val="27"/>
          <w:lang w:val="en-GB" w:eastAsia="fr-FR"/>
        </w:rPr>
        <w:t> (which gathers high-end Italian cultural and creative companies) and BCG are releasing today their latest survey on luxury goods, which covered more than 12,000 consumers of luxury goods across ten countries. This survey notably focuses on millennials and Chinese consumers.</w:t>
      </w:r>
    </w:p>
    <w:p w:rsidR="005E1BA6" w:rsidRPr="005E1BA6" w:rsidRDefault="005E1BA6" w:rsidP="005E1BA6">
      <w:pPr>
        <w:shd w:val="clear" w:color="auto" w:fill="EBEBEB"/>
        <w:spacing w:after="0" w:line="405" w:lineRule="atLeast"/>
        <w:textAlignment w:val="baseline"/>
        <w:rPr>
          <w:rFonts w:ascii="Helvetica" w:eastAsia="Times New Roman" w:hAnsi="Helvetica" w:cs="Helvetica"/>
          <w:color w:val="333333"/>
          <w:sz w:val="27"/>
          <w:szCs w:val="27"/>
          <w:lang w:val="en-GB" w:eastAsia="fr-FR"/>
        </w:rPr>
      </w:pPr>
      <w:r w:rsidRPr="005E1BA6">
        <w:rPr>
          <w:rFonts w:ascii="Helvetica" w:eastAsia="Times New Roman" w:hAnsi="Helvetica" w:cs="Helvetica"/>
          <w:b/>
          <w:bCs/>
          <w:color w:val="333333"/>
          <w:sz w:val="27"/>
          <w:szCs w:val="27"/>
          <w:bdr w:val="none" w:sz="0" w:space="0" w:color="auto" w:frame="1"/>
          <w:lang w:val="en-GB" w:eastAsia="fr-FR"/>
        </w:rPr>
        <w:t>The Attractiveness of Casual Style Is Confirmed</w:t>
      </w:r>
    </w:p>
    <w:p w:rsidR="000B6079" w:rsidRDefault="005E1BA6" w:rsidP="005E1BA6">
      <w:pPr>
        <w:shd w:val="clear" w:color="auto" w:fill="EBEBEB"/>
        <w:spacing w:after="375" w:line="405" w:lineRule="atLeast"/>
        <w:textAlignment w:val="baseline"/>
        <w:rPr>
          <w:rFonts w:ascii="Helvetica" w:eastAsia="Times New Roman" w:hAnsi="Helvetica" w:cs="Helvetica"/>
          <w:color w:val="333333"/>
          <w:sz w:val="27"/>
          <w:szCs w:val="27"/>
          <w:lang w:val="en-GB" w:eastAsia="fr-FR"/>
        </w:rPr>
      </w:pPr>
      <w:r w:rsidRPr="005E1BA6">
        <w:rPr>
          <w:rFonts w:ascii="Helvetica" w:eastAsia="Times New Roman" w:hAnsi="Helvetica" w:cs="Helvetica"/>
          <w:color w:val="333333"/>
          <w:sz w:val="27"/>
          <w:szCs w:val="27"/>
          <w:lang w:val="en-GB" w:eastAsia="fr-FR"/>
        </w:rPr>
        <w:t xml:space="preserve">Formal dressing is on the decline: 73% of consumers are turning away from it, a 7-percentage-point increase since our last survey. </w:t>
      </w:r>
      <w:r w:rsidRPr="005E1BA6">
        <w:rPr>
          <w:rFonts w:ascii="Helvetica" w:eastAsia="Times New Roman" w:hAnsi="Helvetica" w:cs="Helvetica"/>
          <w:color w:val="FF0000"/>
          <w:sz w:val="27"/>
          <w:szCs w:val="27"/>
          <w:lang w:val="en-GB" w:eastAsia="fr-FR"/>
        </w:rPr>
        <w:t xml:space="preserve">This trend is encouraged by wardrobe saturation among the eldest consumers and their “forever young” </w:t>
      </w:r>
      <w:proofErr w:type="spellStart"/>
      <w:r w:rsidRPr="005E1BA6">
        <w:rPr>
          <w:rFonts w:ascii="Helvetica" w:eastAsia="Times New Roman" w:hAnsi="Helvetica" w:cs="Helvetica"/>
          <w:color w:val="FF0000"/>
          <w:sz w:val="27"/>
          <w:szCs w:val="27"/>
          <w:lang w:val="en-GB" w:eastAsia="fr-FR"/>
        </w:rPr>
        <w:t>behavior</w:t>
      </w:r>
      <w:proofErr w:type="spellEnd"/>
      <w:r w:rsidRPr="005E1BA6">
        <w:rPr>
          <w:rFonts w:ascii="Helvetica" w:eastAsia="Times New Roman" w:hAnsi="Helvetica" w:cs="Helvetica"/>
          <w:color w:val="FF0000"/>
          <w:sz w:val="27"/>
          <w:szCs w:val="27"/>
          <w:lang w:val="en-GB" w:eastAsia="fr-FR"/>
        </w:rPr>
        <w:t>.</w:t>
      </w:r>
      <w:r w:rsidRPr="005E1BA6">
        <w:rPr>
          <w:rFonts w:ascii="Helvetica" w:eastAsia="Times New Roman" w:hAnsi="Helvetica" w:cs="Helvetica"/>
          <w:color w:val="333333"/>
          <w:sz w:val="27"/>
          <w:szCs w:val="27"/>
          <w:lang w:val="en-GB" w:eastAsia="fr-FR"/>
        </w:rPr>
        <w:t xml:space="preserve"> Younger generations, for their part, feel that casual style better represents their personal branding. The rise of affordable luxury and numerous collaborations between classic brands and streetwear brands are also stimulating this trend.</w:t>
      </w:r>
    </w:p>
    <w:p w:rsidR="000B6079" w:rsidRDefault="001239D9" w:rsidP="000B6079">
      <w:pPr>
        <w:rPr>
          <w:rFonts w:ascii="Helvetica" w:eastAsia="Times New Roman" w:hAnsi="Helvetica" w:cs="Helvetica"/>
          <w:sz w:val="27"/>
          <w:szCs w:val="27"/>
          <w:lang w:val="en-GB" w:eastAsia="fr-FR"/>
        </w:rPr>
      </w:pPr>
      <w:r>
        <w:rPr>
          <w:rFonts w:ascii="Helvetica" w:eastAsia="Times New Roman" w:hAnsi="Helvetica" w:cs="Helvetica"/>
          <w:sz w:val="27"/>
          <w:szCs w:val="27"/>
          <w:lang w:val="en-GB" w:eastAsia="fr-FR"/>
        </w:rPr>
        <w:lastRenderedPageBreak/>
        <w:t xml:space="preserve">TEST 2: What is the meaning of the following words in </w:t>
      </w:r>
      <w:proofErr w:type="gramStart"/>
      <w:r>
        <w:rPr>
          <w:rFonts w:ascii="Helvetica" w:eastAsia="Times New Roman" w:hAnsi="Helvetica" w:cs="Helvetica"/>
          <w:sz w:val="27"/>
          <w:szCs w:val="27"/>
          <w:lang w:val="en-GB" w:eastAsia="fr-FR"/>
        </w:rPr>
        <w:t>French ?</w:t>
      </w:r>
      <w:proofErr w:type="gramEnd"/>
    </w:p>
    <w:p w:rsidR="001239D9" w:rsidRDefault="001239D9" w:rsidP="000B6079">
      <w:pPr>
        <w:shd w:val="clear" w:color="auto" w:fill="EBEBEB"/>
        <w:spacing w:after="375" w:line="240" w:lineRule="auto"/>
        <w:textAlignment w:val="baseline"/>
        <w:rPr>
          <w:rFonts w:ascii="Helvetica" w:eastAsia="Times New Roman" w:hAnsi="Helvetica" w:cs="Helvetica"/>
          <w:color w:val="333333"/>
          <w:sz w:val="27"/>
          <w:szCs w:val="27"/>
          <w:lang w:val="en-GB" w:eastAsia="fr-FR"/>
        </w:rPr>
      </w:pPr>
    </w:p>
    <w:p w:rsidR="000B6079" w:rsidRDefault="000B6079" w:rsidP="000B6079">
      <w:pPr>
        <w:shd w:val="clear" w:color="auto" w:fill="EBEBEB"/>
        <w:spacing w:after="375" w:line="240" w:lineRule="auto"/>
        <w:textAlignment w:val="baseline"/>
        <w:rPr>
          <w:rFonts w:ascii="Helvetica" w:eastAsia="Times New Roman" w:hAnsi="Helvetica" w:cs="Helvetica"/>
          <w:color w:val="333333"/>
          <w:sz w:val="27"/>
          <w:szCs w:val="27"/>
          <w:lang w:val="en-GB" w:eastAsia="fr-FR"/>
        </w:rPr>
      </w:pPr>
      <w:r>
        <w:rPr>
          <w:rFonts w:ascii="Helvetica" w:eastAsia="Times New Roman" w:hAnsi="Helvetica" w:cs="Helvetica"/>
          <w:color w:val="333333"/>
          <w:sz w:val="27"/>
          <w:szCs w:val="27"/>
          <w:lang w:val="en-GB" w:eastAsia="fr-FR"/>
        </w:rPr>
        <w:t>- Actually</w:t>
      </w:r>
    </w:p>
    <w:p w:rsidR="000B6079" w:rsidRDefault="000B6079" w:rsidP="000B6079">
      <w:pPr>
        <w:shd w:val="clear" w:color="auto" w:fill="EBEBEB"/>
        <w:spacing w:after="375" w:line="240" w:lineRule="auto"/>
        <w:textAlignment w:val="baseline"/>
        <w:rPr>
          <w:rFonts w:ascii="Helvetica" w:eastAsia="Times New Roman" w:hAnsi="Helvetica" w:cs="Helvetica"/>
          <w:color w:val="333333"/>
          <w:sz w:val="27"/>
          <w:szCs w:val="27"/>
          <w:lang w:val="en-GB" w:eastAsia="fr-FR"/>
        </w:rPr>
      </w:pPr>
      <w:r>
        <w:rPr>
          <w:rFonts w:ascii="Helvetica" w:eastAsia="Times New Roman" w:hAnsi="Helvetica" w:cs="Helvetica"/>
          <w:color w:val="333333"/>
          <w:sz w:val="27"/>
          <w:szCs w:val="27"/>
          <w:lang w:val="en-GB" w:eastAsia="fr-FR"/>
        </w:rPr>
        <w:t xml:space="preserve">- </w:t>
      </w:r>
      <w:r w:rsidR="00F12B03">
        <w:rPr>
          <w:rFonts w:ascii="Helvetica" w:eastAsia="Times New Roman" w:hAnsi="Helvetica" w:cs="Helvetica"/>
          <w:color w:val="333333"/>
          <w:sz w:val="27"/>
          <w:szCs w:val="27"/>
          <w:lang w:val="en-GB" w:eastAsia="fr-FR"/>
        </w:rPr>
        <w:t>To accommodate</w:t>
      </w:r>
    </w:p>
    <w:p w:rsidR="00F12B03" w:rsidRDefault="00F12B03" w:rsidP="000B6079">
      <w:pPr>
        <w:shd w:val="clear" w:color="auto" w:fill="EBEBEB"/>
        <w:spacing w:after="375" w:line="240" w:lineRule="auto"/>
        <w:textAlignment w:val="baseline"/>
        <w:rPr>
          <w:rFonts w:ascii="Helvetica" w:eastAsia="Times New Roman" w:hAnsi="Helvetica" w:cs="Helvetica"/>
          <w:color w:val="333333"/>
          <w:sz w:val="27"/>
          <w:szCs w:val="27"/>
          <w:lang w:val="en-GB" w:eastAsia="fr-FR"/>
        </w:rPr>
      </w:pPr>
      <w:r>
        <w:rPr>
          <w:rFonts w:ascii="Helvetica" w:eastAsia="Times New Roman" w:hAnsi="Helvetica" w:cs="Helvetica"/>
          <w:color w:val="333333"/>
          <w:sz w:val="27"/>
          <w:szCs w:val="27"/>
          <w:lang w:val="en-GB" w:eastAsia="fr-FR"/>
        </w:rPr>
        <w:t>- To demand</w:t>
      </w:r>
    </w:p>
    <w:p w:rsidR="00F12B03" w:rsidRPr="001239D9" w:rsidRDefault="00F12B03" w:rsidP="000B6079">
      <w:pPr>
        <w:shd w:val="clear" w:color="auto" w:fill="EBEBEB"/>
        <w:spacing w:after="375" w:line="240" w:lineRule="auto"/>
        <w:textAlignment w:val="baseline"/>
        <w:rPr>
          <w:rFonts w:ascii="Helvetica" w:eastAsia="Times New Roman" w:hAnsi="Helvetica" w:cs="Helvetica"/>
          <w:color w:val="333333"/>
          <w:sz w:val="27"/>
          <w:szCs w:val="27"/>
          <w:lang w:val="en-GB" w:eastAsia="fr-FR"/>
        </w:rPr>
      </w:pPr>
      <w:r w:rsidRPr="001239D9">
        <w:rPr>
          <w:rFonts w:ascii="Helvetica" w:eastAsia="Times New Roman" w:hAnsi="Helvetica" w:cs="Helvetica"/>
          <w:color w:val="333333"/>
          <w:sz w:val="27"/>
          <w:szCs w:val="27"/>
          <w:lang w:val="en-GB" w:eastAsia="fr-FR"/>
        </w:rPr>
        <w:t>- To rest</w:t>
      </w:r>
    </w:p>
    <w:p w:rsidR="00F12B03" w:rsidRPr="001239D9" w:rsidRDefault="00F12B03" w:rsidP="000B6079">
      <w:pPr>
        <w:shd w:val="clear" w:color="auto" w:fill="EBEBEB"/>
        <w:spacing w:after="375" w:line="240" w:lineRule="auto"/>
        <w:textAlignment w:val="baseline"/>
        <w:rPr>
          <w:rFonts w:ascii="Helvetica" w:eastAsia="Times New Roman" w:hAnsi="Helvetica" w:cs="Helvetica"/>
          <w:color w:val="333333"/>
          <w:sz w:val="27"/>
          <w:szCs w:val="27"/>
          <w:lang w:val="en-GB" w:eastAsia="fr-FR"/>
        </w:rPr>
      </w:pPr>
      <w:r w:rsidRPr="001239D9">
        <w:rPr>
          <w:rFonts w:ascii="Helvetica" w:eastAsia="Times New Roman" w:hAnsi="Helvetica" w:cs="Helvetica"/>
          <w:color w:val="333333"/>
          <w:sz w:val="27"/>
          <w:szCs w:val="27"/>
          <w:lang w:val="en-GB" w:eastAsia="fr-FR"/>
        </w:rPr>
        <w:t>- To supply</w:t>
      </w:r>
    </w:p>
    <w:p w:rsidR="00F12B03" w:rsidRPr="001239D9" w:rsidRDefault="00F12B03" w:rsidP="000B6079">
      <w:pPr>
        <w:shd w:val="clear" w:color="auto" w:fill="EBEBEB"/>
        <w:spacing w:after="375" w:line="240" w:lineRule="auto"/>
        <w:textAlignment w:val="baseline"/>
        <w:rPr>
          <w:rFonts w:ascii="Helvetica" w:eastAsia="Times New Roman" w:hAnsi="Helvetica" w:cs="Helvetica"/>
          <w:color w:val="333333"/>
          <w:sz w:val="27"/>
          <w:szCs w:val="27"/>
          <w:lang w:val="en-GB" w:eastAsia="fr-FR"/>
        </w:rPr>
      </w:pPr>
    </w:p>
    <w:p w:rsidR="00F12B03" w:rsidRDefault="00F12B03" w:rsidP="000B6079">
      <w:pPr>
        <w:rPr>
          <w:rFonts w:ascii="Helvetica" w:eastAsia="Times New Roman" w:hAnsi="Helvetica" w:cs="Helvetica"/>
          <w:sz w:val="27"/>
          <w:szCs w:val="27"/>
          <w:lang w:val="en-GB" w:eastAsia="fr-FR"/>
        </w:rPr>
      </w:pPr>
    </w:p>
    <w:p w:rsidR="001239D9" w:rsidRPr="001239D9" w:rsidRDefault="001239D9" w:rsidP="000B6079">
      <w:pPr>
        <w:rPr>
          <w:rFonts w:ascii="Helvetica" w:eastAsia="Times New Roman" w:hAnsi="Helvetica" w:cs="Helvetica"/>
          <w:sz w:val="27"/>
          <w:szCs w:val="27"/>
          <w:lang w:eastAsia="fr-FR"/>
        </w:rPr>
      </w:pPr>
      <w:r w:rsidRPr="001239D9">
        <w:rPr>
          <w:rFonts w:ascii="Helvetica" w:eastAsia="Times New Roman" w:hAnsi="Helvetica" w:cs="Helvetica"/>
          <w:sz w:val="27"/>
          <w:szCs w:val="27"/>
          <w:lang w:eastAsia="fr-FR"/>
        </w:rPr>
        <w:t xml:space="preserve">TEST 3 : </w:t>
      </w:r>
    </w:p>
    <w:p w:rsidR="001239D9" w:rsidRPr="001239D9" w:rsidRDefault="001239D9" w:rsidP="000B6079">
      <w:pPr>
        <w:rPr>
          <w:rFonts w:ascii="Helvetica" w:eastAsia="Times New Roman" w:hAnsi="Helvetica" w:cs="Helvetica"/>
          <w:sz w:val="27"/>
          <w:szCs w:val="27"/>
          <w:lang w:eastAsia="fr-FR"/>
        </w:rPr>
      </w:pPr>
    </w:p>
    <w:p w:rsidR="000B6079" w:rsidRDefault="001239D9" w:rsidP="000B6079">
      <w:pPr>
        <w:rPr>
          <w:rFonts w:ascii="Helvetica" w:eastAsia="Times New Roman" w:hAnsi="Helvetica" w:cs="Helvetica"/>
          <w:sz w:val="27"/>
          <w:szCs w:val="27"/>
          <w:lang w:eastAsia="fr-FR"/>
        </w:rPr>
      </w:pPr>
      <w:r>
        <w:rPr>
          <w:rFonts w:ascii="Helvetica" w:eastAsia="Times New Roman" w:hAnsi="Helvetica" w:cs="Helvetica"/>
          <w:sz w:val="27"/>
          <w:szCs w:val="27"/>
          <w:lang w:eastAsia="fr-FR"/>
        </w:rPr>
        <w:t xml:space="preserve">1/ </w:t>
      </w:r>
      <w:r w:rsidR="00F12B03" w:rsidRPr="00F12B03">
        <w:rPr>
          <w:rFonts w:ascii="Helvetica" w:eastAsia="Times New Roman" w:hAnsi="Helvetica" w:cs="Helvetica"/>
          <w:sz w:val="27"/>
          <w:szCs w:val="27"/>
          <w:lang w:eastAsia="fr-FR"/>
        </w:rPr>
        <w:t>Ecrire un email à un fournisseur de matières premières lui demandant les délais de livraison de la m</w:t>
      </w:r>
      <w:r w:rsidR="00F12B03">
        <w:rPr>
          <w:rFonts w:ascii="Helvetica" w:eastAsia="Times New Roman" w:hAnsi="Helvetica" w:cs="Helvetica"/>
          <w:sz w:val="27"/>
          <w:szCs w:val="27"/>
          <w:lang w:eastAsia="fr-FR"/>
        </w:rPr>
        <w:t>a</w:t>
      </w:r>
      <w:r w:rsidR="00F12B03" w:rsidRPr="00F12B03">
        <w:rPr>
          <w:rFonts w:ascii="Helvetica" w:eastAsia="Times New Roman" w:hAnsi="Helvetica" w:cs="Helvetica"/>
          <w:sz w:val="27"/>
          <w:szCs w:val="27"/>
          <w:lang w:eastAsia="fr-FR"/>
        </w:rPr>
        <w:t>rchandise.</w:t>
      </w:r>
    </w:p>
    <w:p w:rsidR="00F12B03" w:rsidRDefault="00F12B03" w:rsidP="000B6079">
      <w:pPr>
        <w:rPr>
          <w:rFonts w:ascii="Helvetica" w:eastAsia="Times New Roman" w:hAnsi="Helvetica" w:cs="Helvetica"/>
          <w:sz w:val="27"/>
          <w:szCs w:val="27"/>
          <w:lang w:eastAsia="fr-FR"/>
        </w:rPr>
      </w:pPr>
    </w:p>
    <w:p w:rsidR="00F12B03" w:rsidRDefault="00F12B03" w:rsidP="000B6079">
      <w:pPr>
        <w:rPr>
          <w:rFonts w:ascii="Helvetica" w:eastAsia="Times New Roman" w:hAnsi="Helvetica" w:cs="Helvetica"/>
          <w:sz w:val="27"/>
          <w:szCs w:val="27"/>
          <w:lang w:eastAsia="fr-FR"/>
        </w:rPr>
      </w:pPr>
    </w:p>
    <w:p w:rsidR="00F12B03" w:rsidRDefault="001239D9" w:rsidP="000B6079">
      <w:pPr>
        <w:rPr>
          <w:rFonts w:ascii="Helvetica" w:eastAsia="Times New Roman" w:hAnsi="Helvetica" w:cs="Helvetica"/>
          <w:sz w:val="27"/>
          <w:szCs w:val="27"/>
          <w:lang w:eastAsia="fr-FR"/>
        </w:rPr>
      </w:pPr>
      <w:r>
        <w:rPr>
          <w:rFonts w:ascii="Helvetica" w:eastAsia="Times New Roman" w:hAnsi="Helvetica" w:cs="Helvetica"/>
          <w:sz w:val="27"/>
          <w:szCs w:val="27"/>
          <w:lang w:eastAsia="fr-FR"/>
        </w:rPr>
        <w:t xml:space="preserve">2/ </w:t>
      </w:r>
      <w:r w:rsidR="00F12B03">
        <w:rPr>
          <w:rFonts w:ascii="Helvetica" w:eastAsia="Times New Roman" w:hAnsi="Helvetica" w:cs="Helvetica"/>
          <w:sz w:val="27"/>
          <w:szCs w:val="27"/>
          <w:lang w:eastAsia="fr-FR"/>
        </w:rPr>
        <w:t>Ecrire un email à un client lui indiquant que vous n’avez toujours pas reçu le règlement alors que la facture lui a été envoyée il y 3 semaines.</w:t>
      </w:r>
    </w:p>
    <w:p w:rsidR="00F12B03" w:rsidRDefault="00F12B03" w:rsidP="000B6079">
      <w:pPr>
        <w:rPr>
          <w:rFonts w:ascii="Helvetica" w:eastAsia="Times New Roman" w:hAnsi="Helvetica" w:cs="Helvetica"/>
          <w:sz w:val="27"/>
          <w:szCs w:val="27"/>
          <w:lang w:eastAsia="fr-FR"/>
        </w:rPr>
      </w:pPr>
    </w:p>
    <w:p w:rsidR="001239D9" w:rsidRDefault="001239D9">
      <w:pPr>
        <w:rPr>
          <w:rFonts w:ascii="Helvetica" w:eastAsia="Times New Roman" w:hAnsi="Helvetica" w:cs="Helvetica"/>
          <w:sz w:val="27"/>
          <w:szCs w:val="27"/>
          <w:lang w:eastAsia="fr-FR"/>
        </w:rPr>
      </w:pPr>
      <w:r>
        <w:rPr>
          <w:rFonts w:ascii="Helvetica" w:eastAsia="Times New Roman" w:hAnsi="Helvetica" w:cs="Helvetica"/>
          <w:sz w:val="27"/>
          <w:szCs w:val="27"/>
          <w:lang w:eastAsia="fr-FR"/>
        </w:rPr>
        <w:br w:type="page"/>
      </w:r>
    </w:p>
    <w:p w:rsidR="001239D9" w:rsidRPr="001239D9" w:rsidRDefault="001239D9" w:rsidP="001239D9">
      <w:pPr>
        <w:pStyle w:val="NormalWeb"/>
        <w:shd w:val="clear" w:color="auto" w:fill="FFFFFF"/>
        <w:spacing w:before="0" w:beforeAutospacing="0" w:after="0" w:afterAutospacing="0" w:line="345" w:lineRule="atLeast"/>
        <w:textAlignment w:val="baseline"/>
        <w:rPr>
          <w:rFonts w:ascii="Helvetica" w:hAnsi="Helvetica" w:cs="Helvetica"/>
          <w:b/>
          <w:color w:val="191919"/>
        </w:rPr>
      </w:pPr>
      <w:r w:rsidRPr="001239D9">
        <w:rPr>
          <w:rFonts w:ascii="Helvetica" w:hAnsi="Helvetica" w:cs="Helvetica"/>
          <w:b/>
          <w:color w:val="191919"/>
        </w:rPr>
        <w:lastRenderedPageBreak/>
        <w:t>TEST / ANGLAIS JURIDIQUE</w:t>
      </w:r>
    </w:p>
    <w:p w:rsidR="001239D9" w:rsidRPr="001239D9" w:rsidRDefault="001239D9" w:rsidP="001239D9">
      <w:pPr>
        <w:pStyle w:val="NormalWeb"/>
        <w:shd w:val="clear" w:color="auto" w:fill="FFFFFF"/>
        <w:spacing w:before="0" w:beforeAutospacing="0" w:after="0" w:afterAutospacing="0" w:line="345" w:lineRule="atLeast"/>
        <w:textAlignment w:val="baseline"/>
        <w:rPr>
          <w:rFonts w:ascii="Helvetica" w:hAnsi="Helvetica" w:cs="Helvetica"/>
          <w:color w:val="191919"/>
        </w:rPr>
      </w:pPr>
    </w:p>
    <w:p w:rsidR="001239D9" w:rsidRPr="001239D9" w:rsidRDefault="001239D9" w:rsidP="001239D9">
      <w:pPr>
        <w:pStyle w:val="NormalWeb"/>
        <w:shd w:val="clear" w:color="auto" w:fill="FFFFFF"/>
        <w:spacing w:before="0" w:beforeAutospacing="0" w:after="0" w:afterAutospacing="0" w:line="345" w:lineRule="atLeast"/>
        <w:textAlignment w:val="baseline"/>
        <w:rPr>
          <w:rFonts w:ascii="Helvetica" w:hAnsi="Helvetica" w:cs="Helvetica"/>
          <w:i/>
          <w:color w:val="191919"/>
        </w:rPr>
      </w:pPr>
      <w:r w:rsidRPr="001239D9">
        <w:rPr>
          <w:rFonts w:ascii="Helvetica" w:hAnsi="Helvetica" w:cs="Helvetica"/>
          <w:i/>
          <w:color w:val="191919"/>
        </w:rPr>
        <w:t xml:space="preserve">Traduire en français </w:t>
      </w:r>
    </w:p>
    <w:p w:rsidR="001239D9" w:rsidRPr="001239D9" w:rsidRDefault="001239D9" w:rsidP="001239D9">
      <w:pPr>
        <w:pStyle w:val="NormalWeb"/>
        <w:shd w:val="clear" w:color="auto" w:fill="FFFFFF"/>
        <w:spacing w:before="0" w:beforeAutospacing="0" w:after="0" w:afterAutospacing="0" w:line="345" w:lineRule="atLeast"/>
        <w:textAlignment w:val="baseline"/>
        <w:rPr>
          <w:rFonts w:ascii="Helvetica" w:hAnsi="Helvetica" w:cs="Helvetica"/>
          <w:color w:val="191919"/>
        </w:rPr>
      </w:pPr>
    </w:p>
    <w:p w:rsidR="001239D9" w:rsidRPr="001239D9" w:rsidRDefault="001239D9" w:rsidP="001239D9">
      <w:pPr>
        <w:pStyle w:val="NormalWeb"/>
        <w:shd w:val="clear" w:color="auto" w:fill="FFFFFF"/>
        <w:spacing w:before="0" w:beforeAutospacing="0" w:after="0" w:afterAutospacing="0" w:line="345" w:lineRule="atLeast"/>
        <w:textAlignment w:val="baseline"/>
        <w:rPr>
          <w:rFonts w:ascii="Helvetica" w:hAnsi="Helvetica" w:cs="Helvetica"/>
          <w:b/>
          <w:color w:val="191919"/>
          <w:lang w:val="en-GB"/>
        </w:rPr>
      </w:pPr>
      <w:r w:rsidRPr="001239D9">
        <w:rPr>
          <w:rFonts w:ascii="Helvetica" w:hAnsi="Helvetica" w:cs="Helvetica"/>
          <w:b/>
          <w:color w:val="191919"/>
          <w:lang w:val="en-GB"/>
        </w:rPr>
        <w:t>Test 1</w:t>
      </w:r>
    </w:p>
    <w:p w:rsidR="001239D9" w:rsidRDefault="001239D9" w:rsidP="001239D9">
      <w:pPr>
        <w:pStyle w:val="NormalWeb"/>
        <w:shd w:val="clear" w:color="auto" w:fill="FFFFFF"/>
        <w:spacing w:before="0" w:beforeAutospacing="0" w:after="0" w:afterAutospacing="0" w:line="345" w:lineRule="atLeast"/>
        <w:textAlignment w:val="baseline"/>
        <w:rPr>
          <w:rFonts w:ascii="Helvetica" w:hAnsi="Helvetica" w:cs="Helvetica"/>
          <w:lang w:val="en-GB"/>
        </w:rPr>
      </w:pPr>
      <w:r w:rsidRPr="007A4594">
        <w:rPr>
          <w:rFonts w:ascii="Helvetica" w:hAnsi="Helvetica" w:cs="Helvetica"/>
          <w:color w:val="191919"/>
          <w:lang w:val="en-GB"/>
        </w:rPr>
        <w:t>Often</w:t>
      </w:r>
      <w:r w:rsidRPr="007A4594">
        <w:rPr>
          <w:rStyle w:val="apple-converted-space"/>
          <w:rFonts w:ascii="Helvetica" w:hAnsi="Helvetica" w:cs="Helvetica"/>
          <w:color w:val="191919"/>
          <w:lang w:val="en-GB"/>
        </w:rPr>
        <w:t> </w:t>
      </w:r>
      <w:hyperlink r:id="rId6" w:history="1">
        <w:r w:rsidRPr="001239D9">
          <w:rPr>
            <w:rStyle w:val="Lienhypertexte"/>
            <w:rFonts w:ascii="Helvetica" w:hAnsi="Helvetica" w:cs="Helvetica"/>
            <w:color w:val="auto"/>
            <w:u w:val="none"/>
            <w:lang w:val="en-GB"/>
          </w:rPr>
          <w:t>document reviewers</w:t>
        </w:r>
      </w:hyperlink>
      <w:r w:rsidRPr="001239D9">
        <w:rPr>
          <w:rFonts w:ascii="Helvetica" w:hAnsi="Helvetica" w:cs="Helvetica"/>
          <w:lang w:val="en-GB"/>
        </w:rPr>
        <w:t xml:space="preserve"> are attorneys who understand the legal and factual issues in the litigation and are able to make the necessary judgment calls as to privilege and responsiveness. To minimize cost, teams of contract attorneys and/or paralegals are often employed.</w:t>
      </w:r>
    </w:p>
    <w:p w:rsidR="001239D9" w:rsidRPr="001239D9" w:rsidRDefault="001239D9" w:rsidP="001239D9">
      <w:pPr>
        <w:pStyle w:val="NormalWeb"/>
        <w:shd w:val="clear" w:color="auto" w:fill="FFFFFF"/>
        <w:spacing w:before="0" w:beforeAutospacing="0" w:after="0" w:afterAutospacing="0" w:line="345" w:lineRule="atLeast"/>
        <w:textAlignment w:val="baseline"/>
        <w:rPr>
          <w:rFonts w:ascii="Helvetica" w:hAnsi="Helvetica" w:cs="Helvetica"/>
          <w:lang w:val="en-GB"/>
        </w:rPr>
      </w:pPr>
    </w:p>
    <w:p w:rsidR="001239D9" w:rsidRPr="007A4594" w:rsidRDefault="001239D9" w:rsidP="001239D9">
      <w:pPr>
        <w:pStyle w:val="NormalWeb"/>
        <w:shd w:val="clear" w:color="auto" w:fill="FFFFFF"/>
        <w:spacing w:before="0" w:beforeAutospacing="0" w:after="0" w:afterAutospacing="0" w:line="345" w:lineRule="atLeast"/>
        <w:textAlignment w:val="baseline"/>
        <w:rPr>
          <w:rFonts w:ascii="Helvetica" w:hAnsi="Helvetica" w:cs="Helvetica"/>
          <w:color w:val="191919"/>
          <w:lang w:val="en-GB"/>
        </w:rPr>
      </w:pPr>
      <w:r w:rsidRPr="001239D9">
        <w:rPr>
          <w:rFonts w:ascii="Helvetica" w:hAnsi="Helvetica" w:cs="Helvetica"/>
          <w:lang w:val="en-GB"/>
        </w:rPr>
        <w:t xml:space="preserve">The review process often consists of several stages. The legal team may conduct a first pass review in order to </w:t>
      </w:r>
      <w:proofErr w:type="spellStart"/>
      <w:r w:rsidRPr="001239D9">
        <w:rPr>
          <w:rFonts w:ascii="Helvetica" w:hAnsi="Helvetica" w:cs="Helvetica"/>
          <w:lang w:val="en-GB"/>
        </w:rPr>
        <w:t>analyze</w:t>
      </w:r>
      <w:proofErr w:type="spellEnd"/>
      <w:r w:rsidRPr="001239D9">
        <w:rPr>
          <w:rFonts w:ascii="Helvetica" w:hAnsi="Helvetica" w:cs="Helvetica"/>
          <w:lang w:val="en-GB"/>
        </w:rPr>
        <w:t xml:space="preserve"> documents for relevance and</w:t>
      </w:r>
      <w:r w:rsidRPr="001239D9">
        <w:rPr>
          <w:rStyle w:val="apple-converted-space"/>
          <w:rFonts w:ascii="Helvetica" w:hAnsi="Helvetica" w:cs="Helvetica"/>
          <w:lang w:val="en-GB"/>
        </w:rPr>
        <w:t> </w:t>
      </w:r>
      <w:hyperlink r:id="rId7" w:history="1">
        <w:r w:rsidRPr="001239D9">
          <w:rPr>
            <w:rStyle w:val="Lienhypertexte"/>
            <w:rFonts w:ascii="Helvetica" w:hAnsi="Helvetica" w:cs="Helvetica"/>
            <w:color w:val="auto"/>
            <w:u w:val="none"/>
            <w:lang w:val="en-GB"/>
          </w:rPr>
          <w:t>code</w:t>
        </w:r>
      </w:hyperlink>
      <w:r w:rsidRPr="001239D9">
        <w:rPr>
          <w:rStyle w:val="apple-converted-space"/>
          <w:rFonts w:ascii="Helvetica" w:hAnsi="Helvetica" w:cs="Helvetica"/>
          <w:lang w:val="en-GB"/>
        </w:rPr>
        <w:t> </w:t>
      </w:r>
      <w:r w:rsidRPr="001239D9">
        <w:rPr>
          <w:rFonts w:ascii="Helvetica" w:hAnsi="Helvetica" w:cs="Helvetica"/>
          <w:lang w:val="en-GB"/>
        </w:rPr>
        <w:t>or mark them for relevant subject matter.</w:t>
      </w:r>
      <w:r w:rsidRPr="001239D9">
        <w:rPr>
          <w:rStyle w:val="apple-converted-space"/>
          <w:rFonts w:ascii="Helvetica" w:hAnsi="Helvetica" w:cs="Helvetica"/>
          <w:lang w:val="en-GB"/>
        </w:rPr>
        <w:t> </w:t>
      </w:r>
      <w:hyperlink r:id="rId8" w:history="1">
        <w:r w:rsidRPr="001239D9">
          <w:rPr>
            <w:rStyle w:val="Lienhypertexte"/>
            <w:rFonts w:ascii="Helvetica" w:hAnsi="Helvetica" w:cs="Helvetica"/>
            <w:color w:val="auto"/>
            <w:u w:val="none"/>
            <w:lang w:val="en-GB"/>
          </w:rPr>
          <w:t>Litigation support personnel</w:t>
        </w:r>
      </w:hyperlink>
      <w:r w:rsidRPr="001239D9">
        <w:rPr>
          <w:rStyle w:val="apple-converted-space"/>
          <w:rFonts w:ascii="Helvetica" w:hAnsi="Helvetica" w:cs="Helvetica"/>
          <w:lang w:val="en-GB"/>
        </w:rPr>
        <w:t> </w:t>
      </w:r>
      <w:r w:rsidRPr="001239D9">
        <w:rPr>
          <w:rFonts w:ascii="Helvetica" w:hAnsi="Helvetica" w:cs="Helvetica"/>
          <w:lang w:val="en-GB"/>
        </w:rPr>
        <w:t>then load the coded data into a searchable database that allows</w:t>
      </w:r>
      <w:r w:rsidRPr="001239D9">
        <w:rPr>
          <w:rStyle w:val="apple-converted-space"/>
          <w:rFonts w:ascii="Helvetica" w:hAnsi="Helvetica" w:cs="Helvetica"/>
          <w:lang w:val="en-GB"/>
        </w:rPr>
        <w:t> </w:t>
      </w:r>
      <w:hyperlink r:id="rId9" w:history="1">
        <w:r w:rsidRPr="001239D9">
          <w:rPr>
            <w:rStyle w:val="Lienhypertexte"/>
            <w:rFonts w:ascii="Helvetica" w:hAnsi="Helvetica" w:cs="Helvetica"/>
            <w:color w:val="auto"/>
            <w:u w:val="none"/>
            <w:lang w:val="en-GB"/>
          </w:rPr>
          <w:t>litigation teams</w:t>
        </w:r>
      </w:hyperlink>
      <w:r w:rsidRPr="001239D9">
        <w:rPr>
          <w:rStyle w:val="apple-converted-space"/>
          <w:rFonts w:ascii="Helvetica" w:hAnsi="Helvetica" w:cs="Helvetica"/>
          <w:lang w:val="en-GB"/>
        </w:rPr>
        <w:t> </w:t>
      </w:r>
      <w:r w:rsidRPr="001239D9">
        <w:rPr>
          <w:rFonts w:ascii="Helvetica" w:hAnsi="Helvetica" w:cs="Helvetica"/>
          <w:lang w:val="en-GB"/>
        </w:rPr>
        <w:t>to eas</w:t>
      </w:r>
      <w:r w:rsidRPr="007A4594">
        <w:rPr>
          <w:rFonts w:ascii="Helvetica" w:hAnsi="Helvetica" w:cs="Helvetica"/>
          <w:color w:val="191919"/>
          <w:lang w:val="en-GB"/>
        </w:rPr>
        <w:t>ily locate key documents at every phase of the litigation process.</w:t>
      </w:r>
    </w:p>
    <w:p w:rsidR="001239D9" w:rsidRDefault="001239D9" w:rsidP="001239D9">
      <w:pPr>
        <w:rPr>
          <w:lang w:val="en-GB"/>
        </w:rPr>
      </w:pPr>
    </w:p>
    <w:p w:rsidR="001239D9" w:rsidRDefault="001239D9" w:rsidP="001239D9">
      <w:pPr>
        <w:pStyle w:val="NormalWeb"/>
        <w:shd w:val="clear" w:color="auto" w:fill="FFFFFF"/>
        <w:spacing w:before="0" w:beforeAutospacing="0" w:after="0" w:afterAutospacing="0" w:line="345" w:lineRule="atLeast"/>
        <w:textAlignment w:val="baseline"/>
        <w:rPr>
          <w:rFonts w:ascii="Helvetica" w:hAnsi="Helvetica" w:cs="Helvetica"/>
          <w:b/>
          <w:color w:val="191919"/>
          <w:lang w:val="en-GB"/>
        </w:rPr>
      </w:pPr>
      <w:r w:rsidRPr="001239D9">
        <w:rPr>
          <w:rFonts w:ascii="Helvetica" w:hAnsi="Helvetica" w:cs="Helvetica"/>
          <w:b/>
          <w:color w:val="191919"/>
          <w:lang w:val="en-GB"/>
        </w:rPr>
        <w:t>Test 2</w:t>
      </w:r>
    </w:p>
    <w:p w:rsidR="001239D9" w:rsidRPr="001239D9" w:rsidRDefault="001239D9" w:rsidP="001239D9">
      <w:pPr>
        <w:pStyle w:val="NormalWeb"/>
        <w:shd w:val="clear" w:color="auto" w:fill="FFFFFF"/>
        <w:spacing w:before="0" w:beforeAutospacing="0" w:after="0" w:afterAutospacing="0" w:line="345" w:lineRule="atLeast"/>
        <w:textAlignment w:val="baseline"/>
        <w:rPr>
          <w:rFonts w:ascii="Helvetica" w:hAnsi="Helvetica" w:cs="Helvetica"/>
          <w:b/>
          <w:color w:val="191919"/>
          <w:lang w:val="en-GB"/>
        </w:rPr>
      </w:pPr>
    </w:p>
    <w:p w:rsidR="001239D9" w:rsidRDefault="001239D9" w:rsidP="001239D9">
      <w:pPr>
        <w:pStyle w:val="Paragraphedeliste"/>
        <w:numPr>
          <w:ilvl w:val="0"/>
          <w:numId w:val="2"/>
        </w:numPr>
        <w:rPr>
          <w:sz w:val="28"/>
          <w:szCs w:val="28"/>
          <w:lang w:val="en-GB"/>
        </w:rPr>
      </w:pPr>
      <w:r w:rsidRPr="001239D9">
        <w:rPr>
          <w:sz w:val="28"/>
          <w:szCs w:val="28"/>
          <w:lang w:val="en-GB"/>
        </w:rPr>
        <w:t xml:space="preserve">A description of the alleged offence </w:t>
      </w:r>
    </w:p>
    <w:p w:rsidR="001239D9" w:rsidRPr="001239D9" w:rsidRDefault="001239D9" w:rsidP="001239D9">
      <w:pPr>
        <w:pStyle w:val="Paragraphedeliste"/>
        <w:numPr>
          <w:ilvl w:val="0"/>
          <w:numId w:val="2"/>
        </w:numPr>
        <w:rPr>
          <w:sz w:val="28"/>
          <w:szCs w:val="28"/>
          <w:lang w:val="en-GB"/>
        </w:rPr>
      </w:pPr>
      <w:r>
        <w:rPr>
          <w:sz w:val="28"/>
          <w:szCs w:val="28"/>
          <w:lang w:val="en-GB"/>
        </w:rPr>
        <w:t>T</w:t>
      </w:r>
      <w:r w:rsidRPr="001239D9">
        <w:rPr>
          <w:sz w:val="28"/>
          <w:szCs w:val="28"/>
          <w:lang w:val="en-GB"/>
        </w:rPr>
        <w:t xml:space="preserve">he plaintiff's attorney is Ellen Parsons </w:t>
      </w:r>
    </w:p>
    <w:p w:rsidR="001239D9" w:rsidRPr="001239D9" w:rsidRDefault="001239D9" w:rsidP="00975093">
      <w:pPr>
        <w:pStyle w:val="Paragraphedeliste"/>
        <w:numPr>
          <w:ilvl w:val="0"/>
          <w:numId w:val="2"/>
        </w:numPr>
        <w:rPr>
          <w:rFonts w:ascii="Helvetica" w:eastAsia="Times New Roman" w:hAnsi="Helvetica" w:cs="Helvetica"/>
          <w:color w:val="191919"/>
          <w:sz w:val="24"/>
          <w:szCs w:val="24"/>
          <w:lang w:val="en-GB" w:eastAsia="fr-FR"/>
        </w:rPr>
      </w:pPr>
      <w:r w:rsidRPr="001239D9">
        <w:rPr>
          <w:sz w:val="28"/>
          <w:szCs w:val="28"/>
          <w:lang w:val="en-GB"/>
        </w:rPr>
        <w:t xml:space="preserve">She has developed a practice expertise in general litigation practice. </w:t>
      </w:r>
    </w:p>
    <w:p w:rsidR="001239D9" w:rsidRPr="001239D9" w:rsidRDefault="001239D9" w:rsidP="000B6079">
      <w:pPr>
        <w:rPr>
          <w:rFonts w:ascii="Helvetica" w:eastAsia="Times New Roman" w:hAnsi="Helvetica" w:cs="Helvetica"/>
          <w:sz w:val="27"/>
          <w:szCs w:val="27"/>
          <w:lang w:val="en-GB" w:eastAsia="fr-FR"/>
        </w:rPr>
      </w:pPr>
    </w:p>
    <w:sectPr w:rsidR="001239D9" w:rsidRPr="001239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70349"/>
    <w:multiLevelType w:val="hybridMultilevel"/>
    <w:tmpl w:val="7908BBCA"/>
    <w:lvl w:ilvl="0" w:tplc="040C000F">
      <w:start w:val="1"/>
      <w:numFmt w:val="decimal"/>
      <w:lvlText w:val="%1."/>
      <w:lvlJc w:val="left"/>
      <w:pPr>
        <w:ind w:left="644" w:hanging="360"/>
      </w:pPr>
    </w:lvl>
    <w:lvl w:ilvl="1" w:tplc="040C0019">
      <w:start w:val="1"/>
      <w:numFmt w:val="lowerLetter"/>
      <w:lvlText w:val="%2."/>
      <w:lvlJc w:val="left"/>
      <w:pPr>
        <w:ind w:left="1364" w:hanging="360"/>
      </w:pPr>
    </w:lvl>
    <w:lvl w:ilvl="2" w:tplc="040C001B">
      <w:start w:val="1"/>
      <w:numFmt w:val="lowerRoman"/>
      <w:lvlText w:val="%3."/>
      <w:lvlJc w:val="right"/>
      <w:pPr>
        <w:ind w:left="2084" w:hanging="180"/>
      </w:pPr>
    </w:lvl>
    <w:lvl w:ilvl="3" w:tplc="040C000F">
      <w:start w:val="1"/>
      <w:numFmt w:val="decimal"/>
      <w:lvlText w:val="%4."/>
      <w:lvlJc w:val="left"/>
      <w:pPr>
        <w:ind w:left="2804" w:hanging="360"/>
      </w:pPr>
    </w:lvl>
    <w:lvl w:ilvl="4" w:tplc="040C0019">
      <w:start w:val="1"/>
      <w:numFmt w:val="lowerLetter"/>
      <w:lvlText w:val="%5."/>
      <w:lvlJc w:val="left"/>
      <w:pPr>
        <w:ind w:left="3524" w:hanging="360"/>
      </w:pPr>
    </w:lvl>
    <w:lvl w:ilvl="5" w:tplc="040C001B">
      <w:start w:val="1"/>
      <w:numFmt w:val="lowerRoman"/>
      <w:lvlText w:val="%6."/>
      <w:lvlJc w:val="right"/>
      <w:pPr>
        <w:ind w:left="4244" w:hanging="180"/>
      </w:pPr>
    </w:lvl>
    <w:lvl w:ilvl="6" w:tplc="040C000F">
      <w:start w:val="1"/>
      <w:numFmt w:val="decimal"/>
      <w:lvlText w:val="%7."/>
      <w:lvlJc w:val="left"/>
      <w:pPr>
        <w:ind w:left="4964" w:hanging="360"/>
      </w:pPr>
    </w:lvl>
    <w:lvl w:ilvl="7" w:tplc="040C0019">
      <w:start w:val="1"/>
      <w:numFmt w:val="lowerLetter"/>
      <w:lvlText w:val="%8."/>
      <w:lvlJc w:val="left"/>
      <w:pPr>
        <w:ind w:left="5684" w:hanging="360"/>
      </w:pPr>
    </w:lvl>
    <w:lvl w:ilvl="8" w:tplc="040C001B">
      <w:start w:val="1"/>
      <w:numFmt w:val="lowerRoman"/>
      <w:lvlText w:val="%9."/>
      <w:lvlJc w:val="right"/>
      <w:pPr>
        <w:ind w:left="6404" w:hanging="180"/>
      </w:pPr>
    </w:lvl>
  </w:abstractNum>
  <w:abstractNum w:abstractNumId="1" w15:restartNumberingAfterBreak="0">
    <w:nsid w:val="18052838"/>
    <w:multiLevelType w:val="multilevel"/>
    <w:tmpl w:val="38160B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A7502C"/>
    <w:multiLevelType w:val="hybridMultilevel"/>
    <w:tmpl w:val="BFE8B8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644"/>
    <w:rsid w:val="000B6079"/>
    <w:rsid w:val="001239D9"/>
    <w:rsid w:val="004F0BEB"/>
    <w:rsid w:val="005E1BA6"/>
    <w:rsid w:val="00CD526F"/>
    <w:rsid w:val="00D41644"/>
    <w:rsid w:val="00F12B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7DF9A0-0BFB-461C-B3CF-3A67839C8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5E1B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5E1BA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4164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5E1BA6"/>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5E1BA6"/>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5E1BA6"/>
    <w:rPr>
      <w:b/>
      <w:bCs/>
    </w:rPr>
  </w:style>
  <w:style w:type="character" w:styleId="Accentuation">
    <w:name w:val="Emphasis"/>
    <w:basedOn w:val="Policepardfaut"/>
    <w:uiPriority w:val="20"/>
    <w:qFormat/>
    <w:rsid w:val="005E1BA6"/>
    <w:rPr>
      <w:i/>
      <w:iCs/>
    </w:rPr>
  </w:style>
  <w:style w:type="character" w:styleId="Lienhypertexte">
    <w:name w:val="Hyperlink"/>
    <w:basedOn w:val="Policepardfaut"/>
    <w:uiPriority w:val="99"/>
    <w:semiHidden/>
    <w:unhideWhenUsed/>
    <w:rsid w:val="005E1BA6"/>
    <w:rPr>
      <w:color w:val="0000FF"/>
      <w:u w:val="single"/>
    </w:rPr>
  </w:style>
  <w:style w:type="paragraph" w:styleId="Textedebulles">
    <w:name w:val="Balloon Text"/>
    <w:basedOn w:val="Normal"/>
    <w:link w:val="TextedebullesCar"/>
    <w:uiPriority w:val="99"/>
    <w:semiHidden/>
    <w:unhideWhenUsed/>
    <w:rsid w:val="00F12B0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12B03"/>
    <w:rPr>
      <w:rFonts w:ascii="Segoe UI" w:hAnsi="Segoe UI" w:cs="Segoe UI"/>
      <w:sz w:val="18"/>
      <w:szCs w:val="18"/>
    </w:rPr>
  </w:style>
  <w:style w:type="character" w:customStyle="1" w:styleId="apple-converted-space">
    <w:name w:val="apple-converted-space"/>
    <w:basedOn w:val="Policepardfaut"/>
    <w:rsid w:val="001239D9"/>
  </w:style>
  <w:style w:type="paragraph" w:styleId="Paragraphedeliste">
    <w:name w:val="List Paragraph"/>
    <w:basedOn w:val="Normal"/>
    <w:uiPriority w:val="34"/>
    <w:qFormat/>
    <w:rsid w:val="001239D9"/>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93537">
      <w:bodyDiv w:val="1"/>
      <w:marLeft w:val="0"/>
      <w:marRight w:val="0"/>
      <w:marTop w:val="0"/>
      <w:marBottom w:val="0"/>
      <w:divBdr>
        <w:top w:val="none" w:sz="0" w:space="0" w:color="auto"/>
        <w:left w:val="none" w:sz="0" w:space="0" w:color="auto"/>
        <w:bottom w:val="none" w:sz="0" w:space="0" w:color="auto"/>
        <w:right w:val="none" w:sz="0" w:space="0" w:color="auto"/>
      </w:divBdr>
      <w:divsChild>
        <w:div w:id="1326322957">
          <w:marLeft w:val="0"/>
          <w:marRight w:val="0"/>
          <w:marTop w:val="1950"/>
          <w:marBottom w:val="0"/>
          <w:divBdr>
            <w:top w:val="none" w:sz="0" w:space="0" w:color="auto"/>
            <w:left w:val="none" w:sz="0" w:space="0" w:color="auto"/>
            <w:bottom w:val="none" w:sz="0" w:space="0" w:color="auto"/>
            <w:right w:val="none" w:sz="0" w:space="0" w:color="auto"/>
          </w:divBdr>
          <w:divsChild>
            <w:div w:id="155805949">
              <w:marLeft w:val="0"/>
              <w:marRight w:val="0"/>
              <w:marTop w:val="0"/>
              <w:marBottom w:val="0"/>
              <w:divBdr>
                <w:top w:val="none" w:sz="0" w:space="0" w:color="auto"/>
                <w:left w:val="none" w:sz="0" w:space="0" w:color="auto"/>
                <w:bottom w:val="none" w:sz="0" w:space="0" w:color="auto"/>
                <w:right w:val="none" w:sz="0" w:space="0" w:color="auto"/>
              </w:divBdr>
              <w:divsChild>
                <w:div w:id="1797210120">
                  <w:marLeft w:val="0"/>
                  <w:marRight w:val="0"/>
                  <w:marTop w:val="0"/>
                  <w:marBottom w:val="0"/>
                  <w:divBdr>
                    <w:top w:val="none" w:sz="0" w:space="0" w:color="auto"/>
                    <w:left w:val="none" w:sz="0" w:space="0" w:color="auto"/>
                    <w:bottom w:val="none" w:sz="0" w:space="0" w:color="auto"/>
                    <w:right w:val="none" w:sz="0" w:space="0" w:color="auto"/>
                  </w:divBdr>
                  <w:divsChild>
                    <w:div w:id="1602906544">
                      <w:marLeft w:val="0"/>
                      <w:marRight w:val="0"/>
                      <w:marTop w:val="0"/>
                      <w:marBottom w:val="375"/>
                      <w:divBdr>
                        <w:top w:val="none" w:sz="0" w:space="0" w:color="auto"/>
                        <w:left w:val="none" w:sz="0" w:space="0" w:color="auto"/>
                        <w:bottom w:val="none" w:sz="0" w:space="0" w:color="auto"/>
                        <w:right w:val="none" w:sz="0" w:space="0" w:color="auto"/>
                      </w:divBdr>
                    </w:div>
                    <w:div w:id="104641483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768087996">
          <w:marLeft w:val="0"/>
          <w:marRight w:val="0"/>
          <w:marTop w:val="0"/>
          <w:marBottom w:val="0"/>
          <w:divBdr>
            <w:top w:val="none" w:sz="0" w:space="0" w:color="auto"/>
            <w:left w:val="none" w:sz="0" w:space="0" w:color="auto"/>
            <w:bottom w:val="none" w:sz="0" w:space="0" w:color="auto"/>
            <w:right w:val="none" w:sz="0" w:space="0" w:color="auto"/>
          </w:divBdr>
          <w:divsChild>
            <w:div w:id="1708337933">
              <w:marLeft w:val="0"/>
              <w:marRight w:val="0"/>
              <w:marTop w:val="0"/>
              <w:marBottom w:val="0"/>
              <w:divBdr>
                <w:top w:val="none" w:sz="0" w:space="0" w:color="auto"/>
                <w:left w:val="none" w:sz="0" w:space="0" w:color="auto"/>
                <w:bottom w:val="none" w:sz="0" w:space="0" w:color="auto"/>
                <w:right w:val="none" w:sz="0" w:space="0" w:color="auto"/>
              </w:divBdr>
              <w:divsChild>
                <w:div w:id="978338860">
                  <w:marLeft w:val="0"/>
                  <w:marRight w:val="0"/>
                  <w:marTop w:val="0"/>
                  <w:marBottom w:val="0"/>
                  <w:divBdr>
                    <w:top w:val="none" w:sz="0" w:space="0" w:color="auto"/>
                    <w:left w:val="none" w:sz="0" w:space="0" w:color="auto"/>
                    <w:bottom w:val="none" w:sz="0" w:space="0" w:color="auto"/>
                    <w:right w:val="none" w:sz="0" w:space="0" w:color="auto"/>
                  </w:divBdr>
                  <w:divsChild>
                    <w:div w:id="40738809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76175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careers.about.com/od/careerprofiles/p/Litigation.ht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legalcareers.about.com/od/entrylevellegalcareers/p/Documentcoder.htm"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galcareers.about.com/od/litigationsupportcareers/a/Document-Reviewer.htm" TargetMode="External"/><Relationship Id="rId11" Type="http://schemas.openxmlformats.org/officeDocument/2006/relationships/theme" Target="theme/theme1.xml"/><Relationship Id="rId5" Type="http://schemas.openxmlformats.org/officeDocument/2006/relationships/hyperlink" Target="https://www.altagamma.it/chi-siamo/" TargetMode="Externa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egalcareers.about.com/od/litigationsupportcareers/a/Litigation-Support-Jobs.htm" TargetMode="External"/><Relationship Id="rId14"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E24BBC3FB5A4DAC567CC77EB88897" ma:contentTypeVersion="7" ma:contentTypeDescription="Crée un document." ma:contentTypeScope="" ma:versionID="3b2c3299e56a51250207245bc0431b1d">
  <xsd:schema xmlns:xsd="http://www.w3.org/2001/XMLSchema" xmlns:xs="http://www.w3.org/2001/XMLSchema" xmlns:p="http://schemas.microsoft.com/office/2006/metadata/properties" xmlns:ns2="436ae7b4-ce91-4b43-a106-c4f0147c3aae" xmlns:ns3="2141d9df-8d02-4a41-b233-7479bdf222bb" targetNamespace="http://schemas.microsoft.com/office/2006/metadata/properties" ma:root="true" ma:fieldsID="c0de307c9c92a52576f449a85fd08145" ns2:_="" ns3:_="">
    <xsd:import namespace="436ae7b4-ce91-4b43-a106-c4f0147c3aae"/>
    <xsd:import namespace="2141d9df-8d02-4a41-b233-7479bdf222b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ae7b4-ce91-4b43-a106-c4f0147c3aae"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141d9df-8d02-4a41-b233-7479bdf222b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296E6B-13D5-42A0-96C5-1C20801D4C49}"/>
</file>

<file path=customXml/itemProps2.xml><?xml version="1.0" encoding="utf-8"?>
<ds:datastoreItem xmlns:ds="http://schemas.openxmlformats.org/officeDocument/2006/customXml" ds:itemID="{4DEB5BA9-8D19-4351-90FB-F2A3E08C82B3}"/>
</file>

<file path=customXml/itemProps3.xml><?xml version="1.0" encoding="utf-8"?>
<ds:datastoreItem xmlns:ds="http://schemas.openxmlformats.org/officeDocument/2006/customXml" ds:itemID="{2DFD9C16-3656-41EA-A60A-85C9CD7D6AA1}"/>
</file>

<file path=customXml/itemProps4.xml><?xml version="1.0" encoding="utf-8"?>
<ds:datastoreItem xmlns:ds="http://schemas.openxmlformats.org/officeDocument/2006/customXml" ds:itemID="{7FF28D36-2DC7-466E-8ACE-A11A2B671176}"/>
</file>

<file path=docProps/app.xml><?xml version="1.0" encoding="utf-8"?>
<Properties xmlns="http://schemas.openxmlformats.org/officeDocument/2006/extended-properties" xmlns:vt="http://schemas.openxmlformats.org/officeDocument/2006/docPropsVTypes">
  <Template>Normal</Template>
  <TotalTime>6</TotalTime>
  <Pages>3</Pages>
  <Words>517</Words>
  <Characters>2845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 Aquantis</dc:creator>
  <cp:keywords/>
  <dc:description/>
  <cp:lastModifiedBy>Pascale Aquantis</cp:lastModifiedBy>
  <cp:revision>2</cp:revision>
  <cp:lastPrinted>2018-04-05T12:30:00Z</cp:lastPrinted>
  <dcterms:created xsi:type="dcterms:W3CDTF">2018-04-10T07:33:00Z</dcterms:created>
  <dcterms:modified xsi:type="dcterms:W3CDTF">2018-04-10T07:33:00Z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0x0101000C4E24BBC3FB5A4DAC567CC77EB88897</vt:lpwstr>
  </property>
  <property fmtid="{D5CDD505-2E9C-101B-9397-08002B2CF9AE}" pid="3" name="Order">
    <vt:r8>60800</vt:r8>
  </property>
</Properties>
</file>